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40" w:rsidRPr="00C93BFE" w:rsidRDefault="00690C40" w:rsidP="00690C40">
      <w:pPr>
        <w:jc w:val="center"/>
        <w:rPr>
          <w:rFonts w:ascii="宋体" w:hAnsi="宋体"/>
          <w:b/>
          <w:sz w:val="44"/>
          <w:szCs w:val="44"/>
        </w:rPr>
      </w:pPr>
      <w:r w:rsidRPr="00C93BFE">
        <w:rPr>
          <w:rFonts w:ascii="宋体" w:hAnsi="宋体" w:hint="eastAsia"/>
          <w:b/>
          <w:sz w:val="44"/>
          <w:szCs w:val="44"/>
        </w:rPr>
        <w:t>厦门市汽车流通协会会费收取标准</w:t>
      </w:r>
    </w:p>
    <w:p w:rsidR="00690C40" w:rsidRPr="00C93BFE" w:rsidRDefault="00690C40" w:rsidP="00690C40">
      <w:pPr>
        <w:ind w:firstLineChars="250" w:firstLine="803"/>
        <w:rPr>
          <w:rFonts w:ascii="宋体" w:hAnsi="宋体"/>
          <w:b/>
          <w:sz w:val="32"/>
          <w:szCs w:val="32"/>
        </w:rPr>
      </w:pPr>
      <w:r w:rsidRPr="00C93BFE">
        <w:rPr>
          <w:rFonts w:ascii="宋体" w:hAnsi="宋体" w:hint="eastAsia"/>
          <w:b/>
          <w:sz w:val="32"/>
          <w:szCs w:val="32"/>
        </w:rPr>
        <w:t xml:space="preserve">         </w:t>
      </w:r>
    </w:p>
    <w:p w:rsidR="00690C40" w:rsidRPr="00C93BFE" w:rsidRDefault="00690C40" w:rsidP="00690C40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C93BFE">
        <w:rPr>
          <w:rFonts w:ascii="仿宋" w:eastAsia="仿宋" w:hAnsi="仿宋" w:hint="eastAsia"/>
          <w:sz w:val="32"/>
          <w:szCs w:val="32"/>
        </w:rPr>
        <w:t>根据《国家发展改革委 民政部财政部 国务院国资委关于进一步规范行业协会商会收费管理的意见》（</w:t>
      </w:r>
      <w:proofErr w:type="gramStart"/>
      <w:r w:rsidRPr="00C93BFE">
        <w:rPr>
          <w:rFonts w:ascii="仿宋" w:eastAsia="仿宋" w:hAnsi="仿宋" w:hint="eastAsia"/>
          <w:sz w:val="32"/>
          <w:szCs w:val="32"/>
        </w:rPr>
        <w:t>发改经</w:t>
      </w:r>
      <w:proofErr w:type="gramEnd"/>
      <w:r w:rsidRPr="00C93BFE">
        <w:rPr>
          <w:rFonts w:ascii="仿宋" w:eastAsia="仿宋" w:hAnsi="仿宋" w:hint="eastAsia"/>
          <w:sz w:val="32"/>
          <w:szCs w:val="32"/>
        </w:rPr>
        <w:t>体〔2017〕1999号）精神，依据《厦门市汽车流通协会章程》和《厦门市汽车流通协会财务财产管理办法》规定的业务范围、工作成本等因素，按不同会员等级，制定出本协会年度会费标准。</w:t>
      </w:r>
    </w:p>
    <w:p w:rsidR="00690C40" w:rsidRPr="00C93BFE" w:rsidRDefault="00690C40" w:rsidP="00690C40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C93BFE">
        <w:rPr>
          <w:rFonts w:ascii="仿宋" w:eastAsia="仿宋" w:hAnsi="仿宋" w:hint="eastAsia"/>
          <w:sz w:val="32"/>
          <w:szCs w:val="32"/>
        </w:rPr>
        <w:t>副会长单位：    15000元/年；</w:t>
      </w:r>
    </w:p>
    <w:p w:rsidR="00690C40" w:rsidRPr="00C93BFE" w:rsidRDefault="00690C40" w:rsidP="00690C40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C93BFE">
        <w:rPr>
          <w:rFonts w:ascii="仿宋" w:eastAsia="仿宋" w:hAnsi="仿宋" w:hint="eastAsia"/>
          <w:sz w:val="32"/>
          <w:szCs w:val="32"/>
        </w:rPr>
        <w:t>理事单位：      5000元/年；</w:t>
      </w:r>
    </w:p>
    <w:p w:rsidR="00690C40" w:rsidRPr="00C93BFE" w:rsidRDefault="00690C40" w:rsidP="00690C40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C93BFE">
        <w:rPr>
          <w:rFonts w:ascii="仿宋" w:eastAsia="仿宋" w:hAnsi="仿宋" w:hint="eastAsia"/>
          <w:sz w:val="32"/>
          <w:szCs w:val="32"/>
        </w:rPr>
        <w:t>会员单位：      1000元/年；</w:t>
      </w:r>
    </w:p>
    <w:p w:rsidR="00690C40" w:rsidRPr="00C93BFE" w:rsidRDefault="00690C40" w:rsidP="00690C40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C93BFE">
        <w:rPr>
          <w:rFonts w:ascii="仿宋" w:eastAsia="仿宋" w:hAnsi="仿宋" w:hint="eastAsia"/>
          <w:sz w:val="32"/>
          <w:szCs w:val="32"/>
        </w:rPr>
        <w:t>个人会员：      100元/年。</w:t>
      </w:r>
    </w:p>
    <w:p w:rsidR="00690C40" w:rsidRPr="00C93BFE" w:rsidRDefault="00690C40" w:rsidP="00690C40">
      <w:pPr>
        <w:ind w:firstLineChars="196" w:firstLine="627"/>
        <w:rPr>
          <w:rFonts w:ascii="仿宋" w:eastAsia="仿宋" w:hAnsi="仿宋"/>
          <w:sz w:val="32"/>
          <w:szCs w:val="32"/>
        </w:rPr>
      </w:pPr>
    </w:p>
    <w:p w:rsidR="00690C40" w:rsidRPr="00C93BFE" w:rsidRDefault="00690C40" w:rsidP="00690C40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</w:p>
    <w:p w:rsidR="00690C40" w:rsidRPr="00C93BFE" w:rsidRDefault="00690C40" w:rsidP="00690C40">
      <w:pPr>
        <w:ind w:firstLineChars="196" w:firstLine="630"/>
        <w:rPr>
          <w:rFonts w:ascii="仿宋" w:eastAsia="仿宋" w:hAnsi="仿宋" w:cs="仿宋"/>
          <w:b/>
          <w:sz w:val="32"/>
          <w:szCs w:val="32"/>
        </w:rPr>
      </w:pPr>
      <w:r w:rsidRPr="00C93BFE">
        <w:rPr>
          <w:rFonts w:ascii="仿宋" w:eastAsia="仿宋" w:hAnsi="仿宋" w:hint="eastAsia"/>
          <w:b/>
          <w:sz w:val="32"/>
          <w:szCs w:val="32"/>
        </w:rPr>
        <w:t>注：</w:t>
      </w:r>
      <w:r>
        <w:rPr>
          <w:rFonts w:ascii="仿宋" w:eastAsia="仿宋" w:hAnsi="仿宋" w:cs="仿宋" w:hint="eastAsia"/>
          <w:b/>
          <w:sz w:val="32"/>
          <w:szCs w:val="32"/>
        </w:rPr>
        <w:t>本标准经厦门市汽车流通协会第五</w:t>
      </w:r>
      <w:r w:rsidRPr="00C93BFE">
        <w:rPr>
          <w:rFonts w:ascii="仿宋" w:eastAsia="仿宋" w:hAnsi="仿宋" w:cs="仿宋" w:hint="eastAsia"/>
          <w:b/>
          <w:sz w:val="32"/>
          <w:szCs w:val="32"/>
        </w:rPr>
        <w:t>届第</w:t>
      </w:r>
      <w:r>
        <w:rPr>
          <w:rFonts w:ascii="仿宋" w:eastAsia="仿宋" w:hAnsi="仿宋" w:cs="仿宋" w:hint="eastAsia"/>
          <w:b/>
          <w:sz w:val="32"/>
          <w:szCs w:val="32"/>
        </w:rPr>
        <w:t>一</w:t>
      </w:r>
      <w:r w:rsidRPr="00C93BFE">
        <w:rPr>
          <w:rFonts w:ascii="仿宋" w:eastAsia="仿宋" w:hAnsi="仿宋" w:cs="仿宋" w:hint="eastAsia"/>
          <w:b/>
          <w:sz w:val="32"/>
          <w:szCs w:val="32"/>
        </w:rPr>
        <w:t>次会员</w:t>
      </w:r>
      <w:r>
        <w:rPr>
          <w:rFonts w:ascii="仿宋" w:eastAsia="仿宋" w:hAnsi="仿宋" w:cs="仿宋" w:hint="eastAsia"/>
          <w:b/>
          <w:sz w:val="32"/>
          <w:szCs w:val="32"/>
        </w:rPr>
        <w:t>代表</w:t>
      </w:r>
      <w:r w:rsidRPr="00C93BFE">
        <w:rPr>
          <w:rFonts w:ascii="仿宋" w:eastAsia="仿宋" w:hAnsi="仿宋" w:cs="仿宋" w:hint="eastAsia"/>
          <w:b/>
          <w:sz w:val="32"/>
          <w:szCs w:val="32"/>
        </w:rPr>
        <w:t>大会投票表决通过，自20</w:t>
      </w:r>
      <w:r>
        <w:rPr>
          <w:rFonts w:ascii="仿宋" w:eastAsia="仿宋" w:hAnsi="仿宋" w:cs="仿宋" w:hint="eastAsia"/>
          <w:b/>
          <w:sz w:val="32"/>
          <w:szCs w:val="32"/>
        </w:rPr>
        <w:t>21</w:t>
      </w:r>
      <w:r w:rsidRPr="00C93BFE">
        <w:rPr>
          <w:rFonts w:ascii="仿宋" w:eastAsia="仿宋" w:hAnsi="仿宋" w:cs="仿宋" w:hint="eastAsia"/>
          <w:b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sz w:val="32"/>
          <w:szCs w:val="32"/>
        </w:rPr>
        <w:t>1</w:t>
      </w:r>
      <w:r w:rsidRPr="00C93BFE">
        <w:rPr>
          <w:rFonts w:ascii="仿宋" w:eastAsia="仿宋" w:hAnsi="仿宋" w:cs="仿宋" w:hint="eastAsia"/>
          <w:b/>
          <w:sz w:val="32"/>
          <w:szCs w:val="32"/>
        </w:rPr>
        <w:t>月20日起执行。</w:t>
      </w:r>
    </w:p>
    <w:p w:rsidR="00690C40" w:rsidRPr="00C93BFE" w:rsidRDefault="00690C40" w:rsidP="00690C40">
      <w:pPr>
        <w:shd w:val="clear" w:color="auto" w:fill="FFFFFF"/>
        <w:ind w:firstLine="480"/>
        <w:rPr>
          <w:rFonts w:ascii="仿宋" w:eastAsia="仿宋" w:hAnsi="仿宋" w:cs="宋体"/>
          <w:sz w:val="32"/>
          <w:szCs w:val="32"/>
        </w:rPr>
      </w:pPr>
    </w:p>
    <w:p w:rsidR="007F68BC" w:rsidRPr="00690C40" w:rsidRDefault="007F68BC"/>
    <w:sectPr w:rsidR="007F68BC" w:rsidRPr="00690C40" w:rsidSect="007F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386" w:rsidRDefault="00D55386" w:rsidP="00690C40">
      <w:r>
        <w:separator/>
      </w:r>
    </w:p>
  </w:endnote>
  <w:endnote w:type="continuationSeparator" w:id="0">
    <w:p w:rsidR="00D55386" w:rsidRDefault="00D55386" w:rsidP="0069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386" w:rsidRDefault="00D55386" w:rsidP="00690C40">
      <w:r>
        <w:separator/>
      </w:r>
    </w:p>
  </w:footnote>
  <w:footnote w:type="continuationSeparator" w:id="0">
    <w:p w:rsidR="00D55386" w:rsidRDefault="00D55386" w:rsidP="00690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1486"/>
    <w:multiLevelType w:val="hybridMultilevel"/>
    <w:tmpl w:val="DB248A32"/>
    <w:lvl w:ilvl="0" w:tplc="572ED39E">
      <w:start w:val="1"/>
      <w:numFmt w:val="japaneseCounting"/>
      <w:pStyle w:val="2"/>
      <w:lvlText w:val="%1、"/>
      <w:lvlJc w:val="left"/>
      <w:pPr>
        <w:ind w:left="5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0" w:hanging="420"/>
      </w:pPr>
    </w:lvl>
    <w:lvl w:ilvl="2" w:tplc="0409001B" w:tentative="1">
      <w:start w:val="1"/>
      <w:numFmt w:val="lowerRoman"/>
      <w:lvlText w:val="%3."/>
      <w:lvlJc w:val="right"/>
      <w:pPr>
        <w:ind w:left="1110" w:hanging="420"/>
      </w:pPr>
    </w:lvl>
    <w:lvl w:ilvl="3" w:tplc="0409000F" w:tentative="1">
      <w:start w:val="1"/>
      <w:numFmt w:val="decimal"/>
      <w:lvlText w:val="%4."/>
      <w:lvlJc w:val="left"/>
      <w:pPr>
        <w:ind w:left="1530" w:hanging="420"/>
      </w:pPr>
    </w:lvl>
    <w:lvl w:ilvl="4" w:tplc="04090019" w:tentative="1">
      <w:start w:val="1"/>
      <w:numFmt w:val="lowerLetter"/>
      <w:lvlText w:val="%5)"/>
      <w:lvlJc w:val="left"/>
      <w:pPr>
        <w:ind w:left="1950" w:hanging="420"/>
      </w:pPr>
    </w:lvl>
    <w:lvl w:ilvl="5" w:tplc="0409001B" w:tentative="1">
      <w:start w:val="1"/>
      <w:numFmt w:val="lowerRoman"/>
      <w:lvlText w:val="%6."/>
      <w:lvlJc w:val="right"/>
      <w:pPr>
        <w:ind w:left="2370" w:hanging="420"/>
      </w:pPr>
    </w:lvl>
    <w:lvl w:ilvl="6" w:tplc="0409000F" w:tentative="1">
      <w:start w:val="1"/>
      <w:numFmt w:val="decimal"/>
      <w:lvlText w:val="%7."/>
      <w:lvlJc w:val="left"/>
      <w:pPr>
        <w:ind w:left="2790" w:hanging="420"/>
      </w:pPr>
    </w:lvl>
    <w:lvl w:ilvl="7" w:tplc="04090019" w:tentative="1">
      <w:start w:val="1"/>
      <w:numFmt w:val="lowerLetter"/>
      <w:lvlText w:val="%8)"/>
      <w:lvlJc w:val="left"/>
      <w:pPr>
        <w:ind w:left="3210" w:hanging="420"/>
      </w:pPr>
    </w:lvl>
    <w:lvl w:ilvl="8" w:tplc="0409001B" w:tentative="1">
      <w:start w:val="1"/>
      <w:numFmt w:val="lowerRoman"/>
      <w:lvlText w:val="%9."/>
      <w:lvlJc w:val="right"/>
      <w:pPr>
        <w:ind w:left="36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C40"/>
    <w:rsid w:val="0030300C"/>
    <w:rsid w:val="00690C40"/>
    <w:rsid w:val="007F68BC"/>
    <w:rsid w:val="00D55386"/>
    <w:rsid w:val="00E8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4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1">
    <w:name w:val="heading 1"/>
    <w:basedOn w:val="a"/>
    <w:next w:val="a"/>
    <w:link w:val="1Char"/>
    <w:qFormat/>
    <w:rsid w:val="00E83DAB"/>
    <w:pPr>
      <w:keepNext/>
      <w:keepLines/>
      <w:spacing w:beforeLines="50" w:afterLines="50"/>
      <w:jc w:val="center"/>
      <w:outlineLvl w:val="0"/>
    </w:pPr>
    <w:rPr>
      <w:rFonts w:eastAsia="仿宋"/>
      <w:b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E83DAB"/>
    <w:pPr>
      <w:keepNext/>
      <w:keepLines/>
      <w:numPr>
        <w:numId w:val="1"/>
      </w:numPr>
      <w:spacing w:beforeLines="50" w:afterLines="50" w:line="360" w:lineRule="auto"/>
      <w:outlineLvl w:val="1"/>
    </w:pPr>
    <w:rPr>
      <w:rFonts w:ascii="Arial" w:eastAsia="仿宋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83DAB"/>
    <w:rPr>
      <w:rFonts w:ascii="Times New Roman" w:eastAsia="仿宋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rsid w:val="00E83DAB"/>
    <w:rPr>
      <w:rFonts w:ascii="Arial" w:eastAsia="仿宋" w:hAnsi="Arial" w:cs="Times New Roman"/>
      <w:b/>
      <w:bCs/>
      <w:kern w:val="2"/>
      <w:sz w:val="32"/>
      <w:szCs w:val="32"/>
    </w:rPr>
  </w:style>
  <w:style w:type="paragraph" w:styleId="a3">
    <w:name w:val="No Spacing"/>
    <w:uiPriority w:val="1"/>
    <w:qFormat/>
    <w:rsid w:val="00E83DAB"/>
    <w:pPr>
      <w:adjustRightInd w:val="0"/>
      <w:snapToGrid w:val="0"/>
    </w:pPr>
    <w:rPr>
      <w:rFonts w:ascii="Tahoma" w:hAnsi="Tahoma"/>
    </w:rPr>
  </w:style>
  <w:style w:type="paragraph" w:styleId="a4">
    <w:name w:val="List Paragraph"/>
    <w:basedOn w:val="a"/>
    <w:uiPriority w:val="34"/>
    <w:qFormat/>
    <w:rsid w:val="00E83DAB"/>
    <w:pPr>
      <w:widowControl/>
      <w:adjustRightInd w:val="0"/>
      <w:snapToGrid w:val="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690C4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90C40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90C40"/>
    <w:pPr>
      <w:widowControl/>
      <w:tabs>
        <w:tab w:val="center" w:pos="4153"/>
        <w:tab w:val="right" w:pos="8306"/>
      </w:tabs>
      <w:adjustRightInd w:val="0"/>
      <w:snapToGrid w:val="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90C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2021-01-26T07:14:00Z</dcterms:created>
  <dcterms:modified xsi:type="dcterms:W3CDTF">2021-01-26T07:15:00Z</dcterms:modified>
</cp:coreProperties>
</file>